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F8" w:rsidRPr="00C8280F" w:rsidRDefault="002E1CF8" w:rsidP="002E1CF8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280F">
        <w:rPr>
          <w:rFonts w:ascii="Times New Roman" w:eastAsia="Times New Roman" w:hAnsi="Times New Roman"/>
          <w:b/>
          <w:sz w:val="24"/>
          <w:szCs w:val="24"/>
          <w:lang w:eastAsia="ru-RU"/>
        </w:rPr>
        <w:t>Акционерное общество «Завод им. Гаджиева»</w:t>
      </w:r>
    </w:p>
    <w:p w:rsidR="002E1CF8" w:rsidRPr="00C8280F" w:rsidRDefault="002E1CF8" w:rsidP="002E1C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280F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нахождения: г. Махачкала, ул. Юсупова, 51.</w:t>
      </w:r>
    </w:p>
    <w:p w:rsidR="002E1CF8" w:rsidRPr="00C8280F" w:rsidRDefault="002E1CF8" w:rsidP="002E1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1CF8" w:rsidRPr="00C8280F" w:rsidRDefault="002E1CF8" w:rsidP="002E1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280F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заседания Совета директоров № 3</w:t>
      </w:r>
    </w:p>
    <w:p w:rsidR="002E1CF8" w:rsidRPr="00C8280F" w:rsidRDefault="002E1CF8" w:rsidP="002E1C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06</w:t>
      </w:r>
      <w:r w:rsidRPr="00C828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«ма</w:t>
      </w:r>
      <w:r w:rsidRPr="00C8280F">
        <w:rPr>
          <w:rFonts w:ascii="Times New Roman" w:eastAsia="Times New Roman" w:hAnsi="Times New Roman"/>
          <w:b/>
          <w:sz w:val="24"/>
          <w:szCs w:val="24"/>
          <w:lang w:eastAsia="ru-RU"/>
        </w:rPr>
        <w:t>я» 2026 г.</w:t>
      </w:r>
    </w:p>
    <w:p w:rsidR="002E1CF8" w:rsidRPr="00C8280F" w:rsidRDefault="002E1CF8" w:rsidP="002E1C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1CF8" w:rsidRPr="00C8280F" w:rsidRDefault="002E1CF8" w:rsidP="002E1C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проведения – «06» ма</w:t>
      </w:r>
      <w:r w:rsidRPr="00C8280F">
        <w:rPr>
          <w:rFonts w:ascii="Times New Roman" w:eastAsia="Times New Roman" w:hAnsi="Times New Roman"/>
          <w:sz w:val="24"/>
          <w:szCs w:val="24"/>
          <w:lang w:eastAsia="ru-RU"/>
        </w:rPr>
        <w:t>я 2026 г.</w:t>
      </w: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Время проведения –  14</w:t>
      </w:r>
      <w:r w:rsidRPr="00C8280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00 мин.</w:t>
      </w: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280F"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 – г. Махачкала, ул. Юсупова, 51</w:t>
      </w: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составления протокола – «06» ма</w:t>
      </w:r>
      <w:r w:rsidRPr="00C8280F">
        <w:rPr>
          <w:rFonts w:ascii="Times New Roman" w:eastAsia="Times New Roman" w:hAnsi="Times New Roman"/>
          <w:sz w:val="24"/>
          <w:szCs w:val="24"/>
          <w:lang w:eastAsia="ru-RU"/>
        </w:rPr>
        <w:t xml:space="preserve">я 2026 г. </w:t>
      </w: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280F">
        <w:rPr>
          <w:rFonts w:ascii="Times New Roman" w:eastAsia="Times New Roman" w:hAnsi="Times New Roman"/>
          <w:sz w:val="24"/>
          <w:szCs w:val="24"/>
          <w:lang w:eastAsia="ru-RU"/>
        </w:rPr>
        <w:t>Форма проведения – очное</w:t>
      </w:r>
      <w:r w:rsidRPr="002E1CF8"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>совместное присутствие.</w:t>
      </w: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828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ПРИСУТСТВОВАЛИ: </w:t>
      </w: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8280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8280F">
        <w:rPr>
          <w:rFonts w:ascii="Times New Roman" w:eastAsia="Times New Roman" w:hAnsi="Times New Roman"/>
          <w:sz w:val="26"/>
          <w:szCs w:val="26"/>
          <w:lang w:eastAsia="ru-RU"/>
        </w:rPr>
        <w:t xml:space="preserve">.Бабаев Н.А. – </w:t>
      </w:r>
      <w:r w:rsidRPr="00C8280F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 директоров;</w:t>
      </w: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2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2.Исмаилов М.А. –</w:t>
      </w:r>
      <w:r w:rsidRPr="00C8280F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 Совета директоров; </w:t>
      </w:r>
    </w:p>
    <w:p w:rsidR="002E1CF8" w:rsidRPr="00E33704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82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</w:t>
      </w:r>
      <w:r w:rsidRPr="00C8280F">
        <w:rPr>
          <w:rFonts w:ascii="Times New Roman" w:eastAsia="Times New Roman" w:hAnsi="Times New Roman"/>
          <w:sz w:val="26"/>
          <w:szCs w:val="26"/>
          <w:lang w:eastAsia="ru-RU"/>
        </w:rPr>
        <w:t>Мирзаев М.Н.</w:t>
      </w:r>
      <w:r w:rsidRPr="00C82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</w:t>
      </w:r>
      <w:r w:rsidRPr="00C8280F">
        <w:rPr>
          <w:rFonts w:ascii="Times New Roman" w:eastAsia="Times New Roman" w:hAnsi="Times New Roman"/>
          <w:sz w:val="26"/>
          <w:szCs w:val="26"/>
          <w:lang w:eastAsia="ru-RU"/>
        </w:rPr>
        <w:t xml:space="preserve"> член Совета директоров.</w:t>
      </w: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8280F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Pr="00C82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Омаров М.Г. – </w:t>
      </w:r>
      <w:r w:rsidRPr="00C8280F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 Совета директоров; </w:t>
      </w: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2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5.Папалашов А.Я. – </w:t>
      </w:r>
      <w:r w:rsidRPr="00C8280F">
        <w:rPr>
          <w:rFonts w:ascii="Times New Roman" w:eastAsia="Times New Roman" w:hAnsi="Times New Roman"/>
          <w:sz w:val="24"/>
          <w:szCs w:val="24"/>
          <w:lang w:eastAsia="ru-RU"/>
        </w:rPr>
        <w:t xml:space="preserve">член Совета директоров; </w:t>
      </w: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280F">
        <w:rPr>
          <w:rFonts w:ascii="Times New Roman" w:eastAsia="Times New Roman" w:hAnsi="Times New Roman"/>
          <w:sz w:val="26"/>
          <w:szCs w:val="26"/>
          <w:lang w:eastAsia="ru-RU"/>
        </w:rPr>
        <w:t>6.</w:t>
      </w:r>
      <w:r w:rsidRPr="00C82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Штибеков Н.Р.  –</w:t>
      </w:r>
      <w:r w:rsidRPr="00C8280F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 Совета директоров; </w:t>
      </w:r>
    </w:p>
    <w:p w:rsidR="002E1CF8" w:rsidRDefault="00E33704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</w:t>
      </w:r>
      <w:r w:rsidR="002E1CF8" w:rsidRPr="00C828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.Шипилова Е.Ф. –</w:t>
      </w:r>
      <w:r w:rsidR="002E1CF8" w:rsidRPr="00C8280F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 Совета директоров.</w:t>
      </w:r>
    </w:p>
    <w:p w:rsidR="00E33704" w:rsidRDefault="00E33704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1CF8" w:rsidRPr="00C8280F" w:rsidRDefault="002E1CF8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280F">
        <w:rPr>
          <w:rFonts w:ascii="Times New Roman" w:eastAsia="Times New Roman" w:hAnsi="Times New Roman"/>
          <w:sz w:val="24"/>
          <w:szCs w:val="24"/>
          <w:lang w:eastAsia="ru-RU"/>
        </w:rPr>
        <w:t xml:space="preserve">   В соответствии с уставом АО «Завод им. Гаджиева» (далее именуемого Общество), кворум для проведения заседания составляет 5 членов Совета директоров.</w:t>
      </w:r>
    </w:p>
    <w:p w:rsidR="002E1CF8" w:rsidRPr="00C8280F" w:rsidRDefault="007636A2" w:rsidP="002E1C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В заседании приняли участие 7</w:t>
      </w:r>
      <w:r w:rsidR="002E1CF8" w:rsidRPr="00C8280F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членов Совета директоров Общества. Кворум для проведения заседания Совета директоров имеется.</w:t>
      </w:r>
    </w:p>
    <w:p w:rsidR="002E1CF8" w:rsidRPr="00C8280F" w:rsidRDefault="002E1CF8" w:rsidP="002E1CF8">
      <w:pPr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A41C57" w:rsidRDefault="00A41C57" w:rsidP="00A41C5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ПОВЕСТКА ДНЯ ЗАСЕДАНИЯ: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Предварительное утверждение Годового отчета</w:t>
      </w:r>
      <w:r w:rsidR="002E1CF8">
        <w:rPr>
          <w:rFonts w:ascii="Times New Roman" w:eastAsia="Times New Roman" w:hAnsi="Times New Roman"/>
          <w:sz w:val="24"/>
          <w:szCs w:val="20"/>
          <w:lang w:eastAsia="ru-RU"/>
        </w:rPr>
        <w:t xml:space="preserve"> АО «Завод им. Гаджиева» за 2025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год, бухгалтерского баланса, отчёта о прибылях и убытках, распределения прибыли (убытков), размер дивидендов.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Созыв годового общего собрания акционеров АО «Завод им. Гаджиева».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Определение даты, формы и порядка проведения Общего собрания акционеров.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</w:t>
      </w:r>
      <w:r w:rsidR="00876631">
        <w:rPr>
          <w:rFonts w:ascii="Times New Roman" w:eastAsia="Times New Roman" w:hAnsi="Times New Roman"/>
          <w:sz w:val="24"/>
          <w:szCs w:val="20"/>
          <w:lang w:eastAsia="ru-RU"/>
        </w:rPr>
        <w:t xml:space="preserve">тверждение повестки дня общего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соб</w:t>
      </w:r>
      <w:r w:rsidR="00876631">
        <w:rPr>
          <w:rFonts w:ascii="Times New Roman" w:eastAsia="Times New Roman" w:hAnsi="Times New Roman"/>
          <w:sz w:val="24"/>
          <w:szCs w:val="20"/>
          <w:lang w:eastAsia="ru-RU"/>
        </w:rPr>
        <w:t>рания акционеров</w:t>
      </w:r>
      <w:r w:rsidR="002E1CF8">
        <w:rPr>
          <w:rFonts w:ascii="Times New Roman" w:eastAsia="Times New Roman" w:hAnsi="Times New Roman"/>
          <w:sz w:val="24"/>
          <w:szCs w:val="20"/>
          <w:lang w:eastAsia="ru-RU"/>
        </w:rPr>
        <w:t xml:space="preserve"> по итогам 2025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г.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5.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Утверждение категории (типа) акций,  владельцы которых обладают правом голоса по вопросам повестки дня годового общего собрания акционеров АО «Завод им. Гаджиева» 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.Установление даты определения (фиксирования) лиц, имеющих право на участие в общем годовом собрании акционеров общества.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7.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Определение порядка сообщения акционерам о проведении общего годового собрания акционеров.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8.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Определение перечня информации (материалов), предоставля</w:t>
      </w:r>
      <w:r w:rsidR="00876631">
        <w:rPr>
          <w:rFonts w:ascii="Times New Roman" w:eastAsia="Times New Roman" w:hAnsi="Times New Roman"/>
          <w:sz w:val="24"/>
          <w:szCs w:val="20"/>
          <w:lang w:eastAsia="ru-RU"/>
        </w:rPr>
        <w:t xml:space="preserve">емой акционерам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при подготовке к  проведе</w:t>
      </w:r>
      <w:r w:rsidR="00876631">
        <w:rPr>
          <w:rFonts w:ascii="Times New Roman" w:eastAsia="Times New Roman" w:hAnsi="Times New Roman"/>
          <w:sz w:val="24"/>
          <w:szCs w:val="20"/>
          <w:lang w:eastAsia="ru-RU"/>
        </w:rPr>
        <w:t>нию  общего собрания акционеров,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и порядок ее предоставления.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9.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Утверждение формы и текста бюллетеней для голосования.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10.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Назначение аудитора и определение размера оплаты его услуг.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A41C57" w:rsidRDefault="00A41C57" w:rsidP="00C43C35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u w:val="single"/>
          <w:lang w:eastAsia="ru-RU"/>
        </w:rPr>
        <w:t>По первому вопросу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слушали начальника планово-экономического отдела АО «Завод им. Гаджиева» Штибекова Н.Р, главного бухгалтер</w:t>
      </w:r>
      <w:r w:rsidR="00876631">
        <w:rPr>
          <w:rFonts w:ascii="Times New Roman" w:eastAsia="Times New Roman" w:hAnsi="Times New Roman"/>
          <w:sz w:val="24"/>
          <w:szCs w:val="20"/>
          <w:lang w:eastAsia="ru-RU"/>
        </w:rPr>
        <w:t xml:space="preserve">а Куребекова И.Д., председателя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ревизионной комиссии  Гаджиева Г.М.  Штибеков Н.Р. зачита</w:t>
      </w:r>
      <w:r w:rsidR="00620068">
        <w:rPr>
          <w:rFonts w:ascii="Times New Roman" w:eastAsia="Times New Roman" w:hAnsi="Times New Roman"/>
          <w:sz w:val="24"/>
          <w:szCs w:val="20"/>
          <w:lang w:eastAsia="ru-RU"/>
        </w:rPr>
        <w:t>л годовой отчет Общества за 2025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год. Затем выступил  г</w:t>
      </w:r>
      <w:r w:rsidR="00D30A08">
        <w:rPr>
          <w:rFonts w:ascii="Times New Roman" w:eastAsia="Times New Roman" w:hAnsi="Times New Roman"/>
          <w:sz w:val="24"/>
          <w:szCs w:val="20"/>
          <w:lang w:eastAsia="ru-RU"/>
        </w:rPr>
        <w:t xml:space="preserve">лавный бухгалтер Куребеков И.Д.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Были заслушаны статьи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баланса (актив и пассив), счета  прибылей и убытков. Штибеков Н.Р. предложил направить ч</w:t>
      </w:r>
      <w:r w:rsidR="00620068">
        <w:rPr>
          <w:rFonts w:ascii="Times New Roman" w:eastAsia="Times New Roman" w:hAnsi="Times New Roman"/>
          <w:sz w:val="24"/>
          <w:szCs w:val="20"/>
          <w:lang w:eastAsia="ru-RU"/>
        </w:rPr>
        <w:t>истую прибыль в размере  877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тыс. рублей на  развитие производства.  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Выступил председатель ревизионной комиссии Гаджиев Г.М. с отчетом ревизионной комиссии по итогам проверки </w:t>
      </w:r>
      <w:r w:rsidR="00620068">
        <w:rPr>
          <w:rFonts w:ascii="Times New Roman" w:eastAsia="Times New Roman" w:hAnsi="Times New Roman"/>
          <w:sz w:val="24"/>
          <w:szCs w:val="20"/>
          <w:lang w:eastAsia="ru-RU"/>
        </w:rPr>
        <w:t>бухгалтерской отчетности за 2025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год.        </w:t>
      </w:r>
    </w:p>
    <w:p w:rsidR="00E33704" w:rsidRDefault="00E33704" w:rsidP="007636A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AFAFA"/>
        </w:rPr>
      </w:pPr>
      <w:r w:rsidRPr="00C8280F">
        <w:rPr>
          <w:rFonts w:ascii="Times New Roman" w:hAnsi="Times New Roman"/>
          <w:b/>
          <w:sz w:val="24"/>
          <w:szCs w:val="24"/>
          <w:shd w:val="clear" w:color="auto" w:fill="FAFAFA"/>
        </w:rPr>
        <w:t>ГОЛОСОВАЛИ:</w:t>
      </w:r>
      <w:r>
        <w:rPr>
          <w:rFonts w:ascii="Times New Roman" w:hAnsi="Times New Roman"/>
          <w:sz w:val="24"/>
          <w:szCs w:val="24"/>
          <w:shd w:val="clear" w:color="auto" w:fill="FAFAFA"/>
        </w:rPr>
        <w:br/>
        <w:t>«ЗА»-7</w:t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="007636A2">
        <w:rPr>
          <w:rFonts w:ascii="Times New Roman" w:hAnsi="Times New Roman"/>
          <w:sz w:val="24"/>
          <w:szCs w:val="24"/>
          <w:shd w:val="clear" w:color="auto" w:fill="FAFAFA"/>
        </w:rPr>
        <w:t>«ПРОТИВ»- нет голосов</w:t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«ВОЗ</w:t>
      </w:r>
      <w:r w:rsidR="007636A2">
        <w:rPr>
          <w:rFonts w:ascii="Times New Roman" w:hAnsi="Times New Roman"/>
          <w:sz w:val="24"/>
          <w:szCs w:val="24"/>
          <w:shd w:val="clear" w:color="auto" w:fill="FAFAFA"/>
        </w:rPr>
        <w:t>ДЕРЖАЛСЯ»-нет</w:t>
      </w:r>
      <w:r w:rsidR="007636A2" w:rsidRPr="007636A2">
        <w:rPr>
          <w:rFonts w:ascii="Times New Roman" w:hAnsi="Times New Roman"/>
          <w:sz w:val="24"/>
          <w:szCs w:val="24"/>
          <w:shd w:val="clear" w:color="auto" w:fill="FAFAFA"/>
        </w:rPr>
        <w:t xml:space="preserve"> </w:t>
      </w:r>
      <w:r w:rsidR="007636A2" w:rsidRPr="00C8280F">
        <w:rPr>
          <w:rFonts w:ascii="Times New Roman" w:hAnsi="Times New Roman"/>
          <w:sz w:val="24"/>
          <w:szCs w:val="24"/>
          <w:shd w:val="clear" w:color="auto" w:fill="FAFAFA"/>
        </w:rPr>
        <w:t>голосов</w:t>
      </w:r>
      <w:r w:rsidR="007636A2">
        <w:rPr>
          <w:rFonts w:ascii="Times New Roman" w:hAnsi="Times New Roman"/>
          <w:sz w:val="24"/>
          <w:szCs w:val="24"/>
          <w:shd w:val="clear" w:color="auto" w:fill="FAFAFA"/>
        </w:rPr>
        <w:t>:</w:t>
      </w:r>
    </w:p>
    <w:p w:rsidR="00620068" w:rsidRDefault="00D30A08" w:rsidP="006200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По первому вопросу повестки дня</w:t>
      </w:r>
      <w:r w:rsidR="00620068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>заседания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620068">
        <w:rPr>
          <w:rFonts w:ascii="Times New Roman" w:eastAsia="Times New Roman" w:hAnsi="Times New Roman"/>
          <w:sz w:val="24"/>
          <w:szCs w:val="20"/>
          <w:lang w:eastAsia="ru-RU"/>
        </w:rPr>
        <w:t>единогласным голосованием.</w:t>
      </w:r>
    </w:p>
    <w:p w:rsidR="00A41C57" w:rsidRDefault="00A41C57" w:rsidP="00A41C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   РЕШИЛИ:</w:t>
      </w:r>
    </w:p>
    <w:p w:rsidR="00A41C57" w:rsidRDefault="00A41C57" w:rsidP="00A41C57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  - Предварительно утвердит</w:t>
      </w:r>
      <w:r w:rsidR="007636A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ь Годовой отчет общества за 2025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год, бухгалтерский баланс, отчёт о прибылях и убытках  и представить его на утверждение общему собранию акционеров АО «Завод им. Гаджиева».</w:t>
      </w:r>
    </w:p>
    <w:p w:rsidR="00620068" w:rsidRDefault="00A41C57" w:rsidP="00620068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 - Рекомендовать собранию акционеров АО «Завод им. Гаджиева» дивиденды не выплачивать. Чистую прибыль, остающуюся в распоряжении  АО, в сумме </w:t>
      </w:r>
      <w:r w:rsidR="007636A2">
        <w:rPr>
          <w:rFonts w:ascii="Times New Roman" w:eastAsia="Times New Roman" w:hAnsi="Times New Roman"/>
          <w:sz w:val="24"/>
          <w:szCs w:val="20"/>
          <w:lang w:eastAsia="ru-RU"/>
        </w:rPr>
        <w:t>877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тыс. рублей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направить на развитие производства.</w:t>
      </w:r>
    </w:p>
    <w:p w:rsidR="00A41C57" w:rsidRPr="00620068" w:rsidRDefault="00A41C57" w:rsidP="0062006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u w:val="single"/>
          <w:lang w:eastAsia="ru-RU"/>
        </w:rPr>
        <w:t>По второму вопросу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повестки дня выступил Бабаев Н.А. и предложил провести годо</w:t>
      </w:r>
      <w:r w:rsidR="007636A2">
        <w:rPr>
          <w:rFonts w:ascii="Times New Roman" w:eastAsia="Times New Roman" w:hAnsi="Times New Roman"/>
          <w:sz w:val="26"/>
          <w:szCs w:val="20"/>
          <w:lang w:eastAsia="ru-RU"/>
        </w:rPr>
        <w:t>вое общее собрание акционеров 11.06.2026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г. </w:t>
      </w:r>
    </w:p>
    <w:p w:rsidR="00620068" w:rsidRDefault="007636A2" w:rsidP="00620068">
      <w:pPr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 w:rsidRPr="00C8280F">
        <w:rPr>
          <w:rFonts w:ascii="Times New Roman" w:hAnsi="Times New Roman"/>
          <w:b/>
          <w:sz w:val="24"/>
          <w:szCs w:val="24"/>
          <w:shd w:val="clear" w:color="auto" w:fill="FAFAFA"/>
        </w:rPr>
        <w:t>ГОЛОСОВАЛИ:</w:t>
      </w:r>
      <w:r>
        <w:rPr>
          <w:rFonts w:ascii="Times New Roman" w:hAnsi="Times New Roman"/>
          <w:sz w:val="24"/>
          <w:szCs w:val="24"/>
          <w:shd w:val="clear" w:color="auto" w:fill="FAFAFA"/>
        </w:rPr>
        <w:br/>
        <w:t>«ЗА»-7</w:t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 xml:space="preserve">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«ПРОТИВ»- нет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«ВОЗДЕРЖАЛСЯ»- нет голосов:</w:t>
      </w:r>
      <w:r w:rsidRPr="00C8280F">
        <w:rPr>
          <w:rFonts w:ascii="Times New Roman" w:hAnsi="Times New Roman"/>
          <w:sz w:val="24"/>
          <w:szCs w:val="24"/>
        </w:rPr>
        <w:br/>
      </w:r>
      <w:r w:rsidR="00620068">
        <w:rPr>
          <w:rFonts w:ascii="Times New Roman" w:eastAsia="Times New Roman" w:hAnsi="Times New Roman"/>
          <w:sz w:val="26"/>
          <w:szCs w:val="20"/>
          <w:lang w:eastAsia="ru-RU"/>
        </w:rPr>
        <w:t>По второму вопросу повестки дня заседания единогласным голосованием</w:t>
      </w:r>
      <w:r w:rsidR="00D30A08">
        <w:rPr>
          <w:rFonts w:ascii="Times New Roman" w:eastAsia="Times New Roman" w:hAnsi="Times New Roman"/>
          <w:sz w:val="26"/>
          <w:szCs w:val="20"/>
          <w:lang w:eastAsia="ru-RU"/>
        </w:rPr>
        <w:t>.</w:t>
      </w:r>
    </w:p>
    <w:p w:rsidR="00A41C57" w:rsidRDefault="00A41C57" w:rsidP="0062006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РЕШИЛИ: 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Годовое общее собрание акционеров АО «Завод им. Гаджиева» провести  </w:t>
      </w:r>
      <w:r w:rsidR="007636A2">
        <w:rPr>
          <w:rFonts w:ascii="Times New Roman" w:eastAsia="Times New Roman" w:hAnsi="Times New Roman"/>
          <w:b/>
          <w:color w:val="FF0000"/>
          <w:sz w:val="26"/>
          <w:szCs w:val="20"/>
          <w:lang w:eastAsia="ru-RU"/>
        </w:rPr>
        <w:t>11.06.2026</w:t>
      </w:r>
      <w:r>
        <w:rPr>
          <w:rFonts w:ascii="Times New Roman" w:eastAsia="Times New Roman" w:hAnsi="Times New Roman"/>
          <w:b/>
          <w:color w:val="FF0000"/>
          <w:sz w:val="26"/>
          <w:szCs w:val="20"/>
          <w:lang w:eastAsia="ru-RU"/>
        </w:rPr>
        <w:t xml:space="preserve">г. </w:t>
      </w:r>
    </w:p>
    <w:p w:rsidR="00A41C57" w:rsidRDefault="00A41C57" w:rsidP="0062006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u w:val="single"/>
          <w:lang w:eastAsia="ru-RU"/>
        </w:rPr>
        <w:t>По третьему вопросу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выступил Председатель Совета директоров Бабаев Н.А. и предложил в соответствии Федерального закона «об АО» и отдельные законодательные акты Российской Федерации принять решение о созыве годового общего собрания акционеров АО «Завод им. Гаджиева» в форме совместного присутствия с предварительной рассылкой бюллетеней.</w:t>
      </w:r>
    </w:p>
    <w:p w:rsidR="007636A2" w:rsidRDefault="007636A2" w:rsidP="00620068">
      <w:pPr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 w:rsidRPr="00C8280F">
        <w:rPr>
          <w:rFonts w:ascii="Times New Roman" w:hAnsi="Times New Roman"/>
          <w:b/>
          <w:sz w:val="24"/>
          <w:szCs w:val="24"/>
          <w:shd w:val="clear" w:color="auto" w:fill="FAFAFA"/>
        </w:rPr>
        <w:t>ГОЛОСОВАЛИ:</w:t>
      </w:r>
      <w:r>
        <w:rPr>
          <w:rFonts w:ascii="Times New Roman" w:hAnsi="Times New Roman"/>
          <w:sz w:val="24"/>
          <w:szCs w:val="24"/>
          <w:shd w:val="clear" w:color="auto" w:fill="FAFAFA"/>
        </w:rPr>
        <w:br/>
        <w:t>«ЗА»-7</w:t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 xml:space="preserve">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«ПРОТИВ»- нет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«ВОЗДЕРЖАЛСЯ»- нет голосов:</w:t>
      </w:r>
      <w:r w:rsidRPr="00C8280F"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6"/>
          <w:szCs w:val="20"/>
          <w:lang w:eastAsia="ru-RU"/>
        </w:rPr>
        <w:t>По третьему вопросу повестки дня заседания единогласным голосованием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РЕШИЛИ: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Созвать годовое общее собрание акционеров АО «Завод им. Гаджиева» в форме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совместного присутствия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с предварительной  рассылкой  бюллетеней для голосования. </w:t>
      </w:r>
    </w:p>
    <w:p w:rsidR="00A41C57" w:rsidRDefault="00A41C57" w:rsidP="0062006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u w:val="single"/>
          <w:lang w:eastAsia="ru-RU"/>
        </w:rPr>
        <w:t>По четвертому вопросу</w:t>
      </w:r>
      <w:r>
        <w:rPr>
          <w:rFonts w:ascii="Times New Roman" w:eastAsia="Times New Roman" w:hAnsi="Times New Roman"/>
          <w:sz w:val="26"/>
          <w:szCs w:val="20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выступил  Бабаев Н.А., сообщил, что в соответствии с ФЗ «Об акционерных обществах» на годовом общем собрании акционеров обязательно решение следующих вопросов: утверждение годового отчета общества, годовой бухгалтерской отчетности, распределение прибыли, в том числе выплата (объявление) дивидендов, и убытков общества, назначение аудитора Общества, избрание Совета директоров, избрание ревизионной комиссии общества и предложил включить эти вопросы в повестку дня годового общего собрания акционеров общества. </w:t>
      </w:r>
    </w:p>
    <w:p w:rsidR="00620068" w:rsidRDefault="00620068" w:rsidP="00620068">
      <w:pPr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 w:rsidRPr="00C8280F">
        <w:rPr>
          <w:rFonts w:ascii="Times New Roman" w:hAnsi="Times New Roman"/>
          <w:b/>
          <w:sz w:val="24"/>
          <w:szCs w:val="24"/>
          <w:shd w:val="clear" w:color="auto" w:fill="FAFAFA"/>
        </w:rPr>
        <w:t>ГОЛОСОВАЛИ:</w:t>
      </w:r>
      <w:r>
        <w:rPr>
          <w:rFonts w:ascii="Times New Roman" w:hAnsi="Times New Roman"/>
          <w:sz w:val="24"/>
          <w:szCs w:val="24"/>
          <w:shd w:val="clear" w:color="auto" w:fill="FAFAFA"/>
        </w:rPr>
        <w:br/>
        <w:t>«ЗА»-7</w:t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 xml:space="preserve">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lastRenderedPageBreak/>
        <w:t>«ПРОТИВ»- нет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«ВОЗДЕРЖАЛСЯ»- нет голосов:</w:t>
      </w:r>
    </w:p>
    <w:p w:rsidR="00A41C57" w:rsidRDefault="00A41C57" w:rsidP="0062006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По четвертому вопросу повестки дня заседания единогласным голосованием</w:t>
      </w:r>
    </w:p>
    <w:p w:rsidR="00A41C57" w:rsidRDefault="00A41C57" w:rsidP="00620068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РЕШИЛИ:</w:t>
      </w:r>
    </w:p>
    <w:p w:rsidR="00A41C57" w:rsidRDefault="00A41C57" w:rsidP="00620068">
      <w:p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Утвердить следующую повестку дня годового общего собрания акционеров:</w:t>
      </w:r>
    </w:p>
    <w:p w:rsidR="00A41C57" w:rsidRDefault="00A41C57" w:rsidP="00A41C57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Утверждение годового отчета, годовой бухгалтерской (финансов</w:t>
      </w:r>
      <w:r w:rsidR="00876631">
        <w:rPr>
          <w:rFonts w:ascii="Times New Roman" w:eastAsia="Times New Roman" w:hAnsi="Times New Roman"/>
          <w:b/>
          <w:sz w:val="26"/>
          <w:szCs w:val="20"/>
          <w:lang w:eastAsia="ru-RU"/>
        </w:rPr>
        <w:t>ой) отчетности, Общества за 2025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год.</w:t>
      </w:r>
    </w:p>
    <w:p w:rsidR="00A41C57" w:rsidRDefault="00A41C57" w:rsidP="00A41C57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Распределение прибыли и убыт</w:t>
      </w:r>
      <w:r w:rsidR="00876631">
        <w:rPr>
          <w:rFonts w:ascii="Times New Roman" w:eastAsia="Times New Roman" w:hAnsi="Times New Roman"/>
          <w:b/>
          <w:sz w:val="26"/>
          <w:szCs w:val="20"/>
          <w:lang w:eastAsia="ru-RU"/>
        </w:rPr>
        <w:t>ков Общества по результатам 2025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г., в т.ч. выплаты </w:t>
      </w:r>
      <w:r w:rsidR="008961D3">
        <w:rPr>
          <w:rFonts w:ascii="Times New Roman" w:eastAsia="Times New Roman" w:hAnsi="Times New Roman"/>
          <w:b/>
          <w:sz w:val="26"/>
          <w:szCs w:val="20"/>
          <w:lang w:eastAsia="ru-RU"/>
        </w:rPr>
        <w:t>дивидендов по результатам 2025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года.</w:t>
      </w:r>
    </w:p>
    <w:p w:rsidR="00A41C57" w:rsidRDefault="00A41C57" w:rsidP="00A41C5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Избрание членов Совета директоров.</w:t>
      </w:r>
    </w:p>
    <w:p w:rsidR="00A41C57" w:rsidRDefault="00A41C57" w:rsidP="00A41C57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Избрание членов Ревизионной комиссии.</w:t>
      </w:r>
    </w:p>
    <w:p w:rsidR="00A41C57" w:rsidRDefault="00A41C57" w:rsidP="00A41C57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Назначение аудиторской организации (индивидуал</w:t>
      </w:r>
      <w:r w:rsidR="008961D3">
        <w:rPr>
          <w:rFonts w:ascii="Times New Roman" w:eastAsia="Times New Roman" w:hAnsi="Times New Roman"/>
          <w:b/>
          <w:sz w:val="26"/>
          <w:szCs w:val="20"/>
          <w:lang w:eastAsia="ru-RU"/>
        </w:rPr>
        <w:t>ьного аудитора) Общества на 2026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год.</w:t>
      </w:r>
    </w:p>
    <w:p w:rsidR="00A41C57" w:rsidRPr="00B000E5" w:rsidRDefault="00A41C57" w:rsidP="00B000E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 w:rsidRPr="00B000E5">
        <w:rPr>
          <w:rFonts w:ascii="Times New Roman" w:eastAsia="Times New Roman" w:hAnsi="Times New Roman"/>
          <w:b/>
          <w:sz w:val="26"/>
          <w:szCs w:val="20"/>
          <w:u w:val="single"/>
          <w:lang w:eastAsia="ru-RU"/>
        </w:rPr>
        <w:t>По пятому вопросу</w:t>
      </w:r>
      <w:r w:rsidRPr="00B000E5">
        <w:rPr>
          <w:rFonts w:ascii="Times New Roman" w:eastAsia="Times New Roman" w:hAnsi="Times New Roman"/>
          <w:sz w:val="26"/>
          <w:szCs w:val="20"/>
          <w:lang w:eastAsia="ru-RU"/>
        </w:rPr>
        <w:t xml:space="preserve"> выступил Бабаев Н.А. </w:t>
      </w:r>
    </w:p>
    <w:p w:rsidR="00620068" w:rsidRPr="00620068" w:rsidRDefault="00620068" w:rsidP="00620068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 w:rsidRPr="00C8280F">
        <w:rPr>
          <w:rFonts w:ascii="Times New Roman" w:hAnsi="Times New Roman"/>
          <w:b/>
          <w:sz w:val="24"/>
          <w:szCs w:val="24"/>
          <w:shd w:val="clear" w:color="auto" w:fill="FAFAFA"/>
        </w:rPr>
        <w:t>ГОЛОСОВАЛИ:</w:t>
      </w:r>
      <w:r>
        <w:rPr>
          <w:rFonts w:ascii="Times New Roman" w:hAnsi="Times New Roman"/>
          <w:sz w:val="24"/>
          <w:szCs w:val="24"/>
          <w:shd w:val="clear" w:color="auto" w:fill="FAFAFA"/>
        </w:rPr>
        <w:br/>
        <w:t>«ЗА»-7</w:t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 xml:space="preserve">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«ПРОТИВ»- нет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«ВОЗДЕРЖАЛСЯ»- нет голосов:</w:t>
      </w:r>
    </w:p>
    <w:p w:rsidR="00A41C57" w:rsidRDefault="00A41C57" w:rsidP="00A41C5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По пятому вопросу повестки дня заседания единогласным голосованием</w:t>
      </w:r>
    </w:p>
    <w:p w:rsidR="00A41C57" w:rsidRDefault="00A41C57" w:rsidP="00A41C57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0"/>
          <w:lang w:eastAsia="ru-RU"/>
        </w:rPr>
        <w:t>РЕШИЛИ:</w:t>
      </w:r>
    </w:p>
    <w:p w:rsidR="00A41C57" w:rsidRDefault="00A41C57" w:rsidP="00A41C5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Определить, что по вопросам повестки  дня годового общего собрания акционеров АО «Завод </w:t>
      </w:r>
      <w:r w:rsidR="008961D3">
        <w:rPr>
          <w:rFonts w:ascii="Times New Roman" w:eastAsia="Times New Roman" w:hAnsi="Times New Roman"/>
          <w:b/>
          <w:sz w:val="26"/>
          <w:szCs w:val="20"/>
          <w:lang w:eastAsia="ru-RU"/>
        </w:rPr>
        <w:t>им. Гаджиева» назначенного на 11.06.2026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г. правом голоса обладают владельцы всех типов акций.</w:t>
      </w:r>
    </w:p>
    <w:p w:rsidR="00C43C35" w:rsidRDefault="00C43C35" w:rsidP="00A41C5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</w:p>
    <w:p w:rsidR="00A41C57" w:rsidRPr="00B000E5" w:rsidRDefault="00A41C57" w:rsidP="00B000E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6"/>
          <w:szCs w:val="20"/>
          <w:lang w:eastAsia="ru-RU"/>
        </w:rPr>
      </w:pPr>
      <w:r w:rsidRPr="00B000E5">
        <w:rPr>
          <w:rFonts w:ascii="Times New Roman" w:eastAsia="Times New Roman" w:hAnsi="Times New Roman"/>
          <w:b/>
          <w:sz w:val="26"/>
          <w:szCs w:val="20"/>
          <w:u w:val="single"/>
          <w:lang w:eastAsia="ru-RU"/>
        </w:rPr>
        <w:t>По шестому вопросу</w:t>
      </w:r>
      <w:r w:rsidRPr="00B000E5">
        <w:rPr>
          <w:rFonts w:ascii="Times New Roman" w:eastAsia="Times New Roman" w:hAnsi="Times New Roman"/>
          <w:sz w:val="26"/>
          <w:szCs w:val="20"/>
          <w:lang w:eastAsia="ru-RU"/>
        </w:rPr>
        <w:t xml:space="preserve"> выступил Бабаев Н.А.  и предложил определить дату определения (фиксирования) лиц, имеющих право на участие в годовом общем собрании акционеров - </w:t>
      </w:r>
      <w:r w:rsidR="00B000E5" w:rsidRPr="00B000E5"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17</w:t>
      </w:r>
      <w:r w:rsidRPr="00B000E5"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мая</w:t>
      </w:r>
      <w:r w:rsidR="00B000E5" w:rsidRPr="00B000E5">
        <w:rPr>
          <w:rFonts w:ascii="Times New Roman" w:eastAsia="Times New Roman" w:hAnsi="Times New Roman"/>
          <w:b/>
          <w:color w:val="FF0000"/>
          <w:sz w:val="26"/>
          <w:szCs w:val="20"/>
          <w:lang w:eastAsia="ru-RU"/>
        </w:rPr>
        <w:t xml:space="preserve"> 2026</w:t>
      </w:r>
      <w:r w:rsidRPr="00B000E5">
        <w:rPr>
          <w:rFonts w:ascii="Times New Roman" w:eastAsia="Times New Roman" w:hAnsi="Times New Roman"/>
          <w:b/>
          <w:color w:val="FF0000"/>
          <w:sz w:val="26"/>
          <w:szCs w:val="20"/>
          <w:lang w:eastAsia="ru-RU"/>
        </w:rPr>
        <w:t xml:space="preserve"> года.</w:t>
      </w:r>
    </w:p>
    <w:p w:rsidR="00B000E5" w:rsidRPr="00B000E5" w:rsidRDefault="00B000E5" w:rsidP="00B000E5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 w:rsidRPr="00C8280F">
        <w:rPr>
          <w:rFonts w:ascii="Times New Roman" w:hAnsi="Times New Roman"/>
          <w:b/>
          <w:sz w:val="24"/>
          <w:szCs w:val="24"/>
          <w:shd w:val="clear" w:color="auto" w:fill="FAFAFA"/>
        </w:rPr>
        <w:t>ГОЛОСОВАЛИ:</w:t>
      </w:r>
      <w:r>
        <w:rPr>
          <w:rFonts w:ascii="Times New Roman" w:hAnsi="Times New Roman"/>
          <w:sz w:val="24"/>
          <w:szCs w:val="24"/>
          <w:shd w:val="clear" w:color="auto" w:fill="FAFAFA"/>
        </w:rPr>
        <w:br/>
        <w:t>«ЗА»-7</w:t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 xml:space="preserve">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«ПРОТИВ»- нет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«ВОЗДЕРЖАЛСЯ»- нет голосов:</w:t>
      </w:r>
    </w:p>
    <w:p w:rsidR="00A41C57" w:rsidRDefault="00A41C57" w:rsidP="00A41C5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По шестому вопросу повестки дня заседания единогласным голосованием</w:t>
      </w:r>
    </w:p>
    <w:p w:rsidR="00A41C57" w:rsidRDefault="00A41C57" w:rsidP="00A41C57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/>
          <w:b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0"/>
          <w:lang w:eastAsia="ru-RU"/>
        </w:rPr>
        <w:t>РЕШИЛИ:</w:t>
      </w:r>
    </w:p>
    <w:p w:rsidR="00A41C57" w:rsidRDefault="00A41C57" w:rsidP="00A41C5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0"/>
          <w:lang w:eastAsia="ru-RU"/>
        </w:rPr>
        <w:t xml:space="preserve">Определить дату </w:t>
      </w:r>
      <w:r>
        <w:rPr>
          <w:rFonts w:ascii="Times New Roman" w:eastAsia="Times New Roman" w:hAnsi="Times New Roman"/>
          <w:sz w:val="26"/>
          <w:szCs w:val="20"/>
          <w:lang w:eastAsia="ru-RU"/>
        </w:rPr>
        <w:t>определения (фиксирования)</w:t>
      </w:r>
      <w:r>
        <w:rPr>
          <w:rFonts w:ascii="Times New Roman" w:eastAsia="Times New Roman" w:hAnsi="Times New Roman"/>
          <w:b/>
          <w:bCs/>
          <w:sz w:val="26"/>
          <w:szCs w:val="20"/>
          <w:lang w:eastAsia="ru-RU"/>
        </w:rPr>
        <w:t xml:space="preserve"> лиц, имеющих право на участие в Общем  </w:t>
      </w:r>
      <w:r w:rsidR="00B000E5">
        <w:rPr>
          <w:rFonts w:ascii="Times New Roman" w:eastAsia="Times New Roman" w:hAnsi="Times New Roman"/>
          <w:b/>
          <w:bCs/>
          <w:sz w:val="26"/>
          <w:szCs w:val="20"/>
          <w:lang w:eastAsia="ru-RU"/>
        </w:rPr>
        <w:t>Годовом собрании акционеров –  17</w:t>
      </w:r>
      <w:r>
        <w:rPr>
          <w:rFonts w:ascii="Times New Roman" w:eastAsia="Times New Roman" w:hAnsi="Times New Roman"/>
          <w:b/>
          <w:bCs/>
          <w:sz w:val="26"/>
          <w:szCs w:val="20"/>
          <w:lang w:eastAsia="ru-RU"/>
        </w:rPr>
        <w:t xml:space="preserve"> мая </w:t>
      </w:r>
      <w:r w:rsidR="00B000E5">
        <w:rPr>
          <w:rFonts w:ascii="Times New Roman" w:eastAsia="Times New Roman" w:hAnsi="Times New Roman"/>
          <w:b/>
          <w:color w:val="FF0000"/>
          <w:sz w:val="26"/>
          <w:szCs w:val="20"/>
          <w:lang w:eastAsia="ru-RU"/>
        </w:rPr>
        <w:t>2026</w:t>
      </w:r>
      <w:r>
        <w:rPr>
          <w:rFonts w:ascii="Times New Roman" w:eastAsia="Times New Roman" w:hAnsi="Times New Roman"/>
          <w:b/>
          <w:color w:val="FF0000"/>
          <w:sz w:val="26"/>
          <w:szCs w:val="20"/>
          <w:lang w:eastAsia="ru-RU"/>
        </w:rPr>
        <w:t xml:space="preserve"> года.</w:t>
      </w:r>
    </w:p>
    <w:p w:rsidR="00A41C57" w:rsidRDefault="00A41C57" w:rsidP="00A41C57">
      <w:pPr>
        <w:tabs>
          <w:tab w:val="left" w:pos="1134"/>
        </w:tabs>
        <w:spacing w:after="0" w:line="240" w:lineRule="auto"/>
        <w:ind w:left="720" w:firstLine="850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A41C57" w:rsidRPr="00C43C35" w:rsidRDefault="00A41C57" w:rsidP="00C43C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 w:rsidRPr="00C43C35">
        <w:rPr>
          <w:rFonts w:ascii="Times New Roman" w:eastAsia="Times New Roman" w:hAnsi="Times New Roman"/>
          <w:b/>
          <w:sz w:val="26"/>
          <w:szCs w:val="20"/>
          <w:u w:val="single"/>
          <w:lang w:eastAsia="ru-RU"/>
        </w:rPr>
        <w:t>По седьмому вопросу</w:t>
      </w:r>
      <w:r w:rsidRPr="00C43C35">
        <w:rPr>
          <w:rFonts w:ascii="Times New Roman" w:eastAsia="Times New Roman" w:hAnsi="Times New Roman"/>
          <w:sz w:val="26"/>
          <w:szCs w:val="20"/>
          <w:lang w:eastAsia="ru-RU"/>
        </w:rPr>
        <w:t xml:space="preserve"> заседания выступил Председатель Совета директоров Бабаев Н.А. и предложил утвердить форму сообщения о проведении годового общего собрания акционеров АО «Завод им. Гаджиева». Опубликовать сообщение о проведении годового общего собрания акционеров соответствии ФЗ «Об акционерных обществах» и действующим Уставом. Вручить под роспись бюллетени для голосования каждому акционеру, работающему на предприятии</w:t>
      </w:r>
      <w:r w:rsidRPr="00C43C35">
        <w:rPr>
          <w:rFonts w:ascii="Times New Roman" w:eastAsia="Times New Roman" w:hAnsi="Times New Roman"/>
          <w:color w:val="FF0000"/>
          <w:sz w:val="26"/>
          <w:szCs w:val="20"/>
          <w:lang w:eastAsia="ru-RU"/>
        </w:rPr>
        <w:t>.</w:t>
      </w:r>
      <w:r w:rsidRPr="00C43C35">
        <w:rPr>
          <w:rFonts w:ascii="Times New Roman" w:eastAsia="Times New Roman" w:hAnsi="Times New Roman"/>
          <w:sz w:val="26"/>
          <w:szCs w:val="20"/>
          <w:lang w:eastAsia="ru-RU"/>
        </w:rPr>
        <w:t xml:space="preserve"> Не работающим акционерам выслать  почтой в соответствии с Уставом и действующим законодательством «Об акционерных обществах».</w:t>
      </w:r>
    </w:p>
    <w:p w:rsidR="00B000E5" w:rsidRPr="00B000E5" w:rsidRDefault="00B000E5" w:rsidP="00B000E5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 w:rsidRPr="00C8280F">
        <w:rPr>
          <w:rFonts w:ascii="Times New Roman" w:hAnsi="Times New Roman"/>
          <w:b/>
          <w:sz w:val="24"/>
          <w:szCs w:val="24"/>
          <w:shd w:val="clear" w:color="auto" w:fill="FAFAFA"/>
        </w:rPr>
        <w:lastRenderedPageBreak/>
        <w:t>ГОЛОСОВАЛИ:</w:t>
      </w:r>
      <w:r>
        <w:rPr>
          <w:rFonts w:ascii="Times New Roman" w:hAnsi="Times New Roman"/>
          <w:sz w:val="24"/>
          <w:szCs w:val="24"/>
          <w:shd w:val="clear" w:color="auto" w:fill="FAFAFA"/>
        </w:rPr>
        <w:br/>
        <w:t>«ЗА»-7</w:t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 xml:space="preserve">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«ПРОТИВ»- нет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«ВОЗДЕРЖАЛСЯ»- нет голосов:</w:t>
      </w:r>
    </w:p>
    <w:p w:rsidR="00A41C57" w:rsidRPr="00B000E5" w:rsidRDefault="00B000E5" w:rsidP="00B000E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По седьмому вопросу повестки дня заседания единогласным голосованием</w:t>
      </w:r>
    </w:p>
    <w:p w:rsidR="00A41C57" w:rsidRDefault="00A41C57" w:rsidP="00A41C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РЕШИЛИ:</w:t>
      </w:r>
    </w:p>
    <w:p w:rsidR="00A41C57" w:rsidRDefault="00A41C57" w:rsidP="00A41C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Утвердить форму сообщения о проведении годового общего собрания акционеров АО «Завод им. Гаджиева». Опубликовать сообщение о проведении годового общего собрания акционеров соответствии ФЗ «Об акционерных обществах» и действующим Уставом. Вручить под роспись бюллетени для голосования каждому акционеру, работающему на предприятии</w:t>
      </w:r>
      <w:r w:rsidR="00B000E5">
        <w:rPr>
          <w:rFonts w:ascii="Times New Roman" w:eastAsia="Times New Roman" w:hAnsi="Times New Roman"/>
          <w:b/>
          <w:color w:val="FF0000"/>
          <w:sz w:val="26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Не работающим акционерам выслать  почтой в соответствии с Уставом и действующим законодательством «Об акционерных обществах».</w:t>
      </w:r>
    </w:p>
    <w:p w:rsidR="00A41C57" w:rsidRDefault="00A41C57" w:rsidP="00A41C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</w:t>
      </w:r>
    </w:p>
    <w:p w:rsidR="00A41C57" w:rsidRPr="00B000E5" w:rsidRDefault="00A41C57" w:rsidP="00B000E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 w:rsidRPr="00B000E5">
        <w:rPr>
          <w:rFonts w:ascii="Times New Roman" w:eastAsia="Times New Roman" w:hAnsi="Times New Roman"/>
          <w:b/>
          <w:sz w:val="26"/>
          <w:szCs w:val="20"/>
          <w:u w:val="single"/>
          <w:lang w:eastAsia="ru-RU"/>
        </w:rPr>
        <w:t>По восьмому  вопросу</w:t>
      </w:r>
      <w:r w:rsidRPr="00B000E5">
        <w:rPr>
          <w:rFonts w:ascii="Times New Roman" w:eastAsia="Times New Roman" w:hAnsi="Times New Roman"/>
          <w:sz w:val="26"/>
          <w:szCs w:val="20"/>
          <w:lang w:eastAsia="ru-RU"/>
        </w:rPr>
        <w:t xml:space="preserve"> повестки дня заседания выступил Председатель Совета директоров Бабаев Н.А. и предложил утвердить  перечень информации (материалов), предоставляемой акционерам при подготовке к проведению общего собрания акционеров.</w:t>
      </w:r>
      <w:r w:rsidRPr="00B000E5"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</w:t>
      </w:r>
    </w:p>
    <w:p w:rsidR="00B000E5" w:rsidRPr="00B000E5" w:rsidRDefault="00B000E5" w:rsidP="00B000E5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 w:rsidRPr="00C8280F">
        <w:rPr>
          <w:rFonts w:ascii="Times New Roman" w:hAnsi="Times New Roman"/>
          <w:b/>
          <w:sz w:val="24"/>
          <w:szCs w:val="24"/>
          <w:shd w:val="clear" w:color="auto" w:fill="FAFAFA"/>
        </w:rPr>
        <w:t>ГОЛОСОВАЛИ:</w:t>
      </w:r>
      <w:r>
        <w:rPr>
          <w:rFonts w:ascii="Times New Roman" w:hAnsi="Times New Roman"/>
          <w:sz w:val="24"/>
          <w:szCs w:val="24"/>
          <w:shd w:val="clear" w:color="auto" w:fill="FAFAFA"/>
        </w:rPr>
        <w:br/>
        <w:t>«ЗА»-7</w:t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 xml:space="preserve">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«ПРОТИВ»- нет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«ВОЗДЕРЖАЛСЯ»- нет голосов: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По восьмому  вопросу повестки дня заседания единогласным голосованием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РЕШИЛИ: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Утвердить следующий перечень информации (материалов), предоставляемой акционерам при подготовке к проведению общего собрания акционеров:</w:t>
      </w:r>
    </w:p>
    <w:p w:rsidR="00A41C57" w:rsidRDefault="00A41C57" w:rsidP="00A41C57">
      <w:pPr>
        <w:numPr>
          <w:ilvl w:val="0"/>
          <w:numId w:val="2"/>
        </w:numPr>
        <w:tabs>
          <w:tab w:val="clear" w:pos="360"/>
          <w:tab w:val="left" w:pos="1440"/>
        </w:tabs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годовая </w:t>
      </w:r>
      <w:r w:rsidR="00B000E5">
        <w:rPr>
          <w:rFonts w:ascii="Times New Roman" w:eastAsia="Times New Roman" w:hAnsi="Times New Roman"/>
          <w:b/>
          <w:sz w:val="26"/>
          <w:szCs w:val="20"/>
          <w:lang w:eastAsia="ru-RU"/>
        </w:rPr>
        <w:t>бухгалтерская отчетность за 2025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год;</w:t>
      </w:r>
    </w:p>
    <w:p w:rsidR="00A41C57" w:rsidRDefault="00A41C57" w:rsidP="00A41C57">
      <w:pPr>
        <w:numPr>
          <w:ilvl w:val="0"/>
          <w:numId w:val="2"/>
        </w:numPr>
        <w:tabs>
          <w:tab w:val="clear" w:pos="360"/>
          <w:tab w:val="left" w:pos="1440"/>
        </w:tabs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заключение ревизионной комиссии по результатам проверки годовой </w:t>
      </w:r>
      <w:r w:rsidR="00B000E5">
        <w:rPr>
          <w:rFonts w:ascii="Times New Roman" w:eastAsia="Times New Roman" w:hAnsi="Times New Roman"/>
          <w:b/>
          <w:sz w:val="26"/>
          <w:szCs w:val="20"/>
          <w:lang w:eastAsia="ru-RU"/>
        </w:rPr>
        <w:t>бухгалтерской отчетности за 2025</w:t>
      </w: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 год;</w:t>
      </w:r>
    </w:p>
    <w:p w:rsidR="00A41C57" w:rsidRDefault="00A41C57" w:rsidP="00A41C57">
      <w:pPr>
        <w:numPr>
          <w:ilvl w:val="0"/>
          <w:numId w:val="2"/>
        </w:numPr>
        <w:tabs>
          <w:tab w:val="clear" w:pos="360"/>
          <w:tab w:val="left" w:pos="1440"/>
        </w:tabs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заключение аудитора общества;</w:t>
      </w:r>
    </w:p>
    <w:p w:rsidR="00A41C57" w:rsidRDefault="00A41C57" w:rsidP="00A41C57">
      <w:pPr>
        <w:numPr>
          <w:ilvl w:val="0"/>
          <w:numId w:val="2"/>
        </w:numPr>
        <w:tabs>
          <w:tab w:val="clear" w:pos="360"/>
          <w:tab w:val="left" w:pos="1440"/>
        </w:tabs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сведения о кандидатах в совет директоров АО «Завод им. Гаджиева»;</w:t>
      </w:r>
    </w:p>
    <w:p w:rsidR="00A41C57" w:rsidRDefault="00A41C57" w:rsidP="00A41C57">
      <w:pPr>
        <w:numPr>
          <w:ilvl w:val="0"/>
          <w:numId w:val="2"/>
        </w:numPr>
        <w:tabs>
          <w:tab w:val="clear" w:pos="360"/>
          <w:tab w:val="left" w:pos="1440"/>
        </w:tabs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сведения о кандидатах в ревизионную комиссию АО «Завод им. Гаджиева»;</w:t>
      </w:r>
    </w:p>
    <w:p w:rsidR="00A41C57" w:rsidRDefault="00A41C57" w:rsidP="00A41C57">
      <w:pPr>
        <w:numPr>
          <w:ilvl w:val="0"/>
          <w:numId w:val="2"/>
        </w:numPr>
        <w:tabs>
          <w:tab w:val="clear" w:pos="360"/>
          <w:tab w:val="left" w:pos="1440"/>
        </w:tabs>
        <w:spacing w:after="0" w:line="240" w:lineRule="auto"/>
        <w:ind w:left="1440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годовой отчет Общества;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Утвердить следующий порядок ознакомления акционеров с материалами к общему собранию акционеров: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 xml:space="preserve">С материалами, предоставляемыми акционерами при подготовке к проведению годового общего собрания, можно ознакомиться по следующему адресу:  г. Махачкала, ул. Юсупова, 51, Юротдел  в течение рабочего дня.           </w:t>
      </w:r>
    </w:p>
    <w:p w:rsidR="00A41C57" w:rsidRDefault="00A41C57" w:rsidP="00A41C5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u w:val="single"/>
          <w:lang w:eastAsia="ru-RU"/>
        </w:rPr>
        <w:t>По девятому вопросу</w:t>
      </w:r>
      <w:r>
        <w:rPr>
          <w:rFonts w:ascii="Times New Roman" w:eastAsia="Times New Roman" w:hAnsi="Times New Roman"/>
          <w:sz w:val="26"/>
          <w:szCs w:val="20"/>
          <w:lang w:eastAsia="ru-RU"/>
        </w:rPr>
        <w:t xml:space="preserve"> повестки дня заседания выступил Бабаев Н.А. и предложил утвердить форму и текст бюллетеня для голосования на годовом общем собрании акционеров. </w:t>
      </w:r>
    </w:p>
    <w:p w:rsidR="00B000E5" w:rsidRPr="00B000E5" w:rsidRDefault="00B000E5" w:rsidP="00B000E5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 w:rsidRPr="00C8280F">
        <w:rPr>
          <w:rFonts w:ascii="Times New Roman" w:hAnsi="Times New Roman"/>
          <w:b/>
          <w:sz w:val="24"/>
          <w:szCs w:val="24"/>
          <w:shd w:val="clear" w:color="auto" w:fill="FAFAFA"/>
        </w:rPr>
        <w:t>ГОЛОСОВАЛИ:</w:t>
      </w:r>
      <w:r>
        <w:rPr>
          <w:rFonts w:ascii="Times New Roman" w:hAnsi="Times New Roman"/>
          <w:sz w:val="24"/>
          <w:szCs w:val="24"/>
          <w:shd w:val="clear" w:color="auto" w:fill="FAFAFA"/>
        </w:rPr>
        <w:br/>
        <w:t>«ЗА»-7</w:t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 xml:space="preserve">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«ПРОТИВ»- нет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«ВОЗДЕРЖАЛСЯ»- нет голосов:</w:t>
      </w:r>
    </w:p>
    <w:p w:rsidR="00A41C57" w:rsidRDefault="00A41C57" w:rsidP="00A41C57">
      <w:pPr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По девятому  вопросу повестки дня заседания единогласным голосованием</w:t>
      </w:r>
    </w:p>
    <w:p w:rsidR="00A41C57" w:rsidRDefault="00A41C57" w:rsidP="00A41C57">
      <w:pPr>
        <w:spacing w:after="0" w:line="240" w:lineRule="auto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t>РЕШИЛИ:</w:t>
      </w:r>
    </w:p>
    <w:p w:rsidR="00A41C57" w:rsidRDefault="00A41C57" w:rsidP="00A41C57">
      <w:pPr>
        <w:spacing w:after="0" w:line="240" w:lineRule="auto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sz w:val="26"/>
          <w:szCs w:val="20"/>
          <w:lang w:eastAsia="ru-RU"/>
        </w:rPr>
        <w:lastRenderedPageBreak/>
        <w:t xml:space="preserve">Утвердить форму и текст бюллетеня для голосования. </w:t>
      </w:r>
    </w:p>
    <w:p w:rsidR="00A41C57" w:rsidRDefault="00A41C57" w:rsidP="00A41C57">
      <w:pPr>
        <w:spacing w:after="0" w:line="240" w:lineRule="auto"/>
        <w:ind w:left="426" w:firstLine="283"/>
        <w:rPr>
          <w:rFonts w:ascii="Times New Roman" w:eastAsia="Times New Roman" w:hAnsi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    </w:t>
      </w:r>
    </w:p>
    <w:p w:rsidR="00B000E5" w:rsidRDefault="00A41C57" w:rsidP="00A41C57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u w:val="single"/>
          <w:lang w:eastAsia="ru-RU"/>
        </w:rPr>
        <w:t xml:space="preserve">10. По десятому </w:t>
      </w:r>
      <w:r>
        <w:rPr>
          <w:rFonts w:ascii="Times New Roman" w:hAnsi="Times New Roman"/>
          <w:sz w:val="26"/>
          <w:szCs w:val="26"/>
          <w:lang w:eastAsia="ru-RU"/>
        </w:rPr>
        <w:t>вопросу слушали информацию главного бухгалтера И.Д.Куребекова о назначении аудитором  Общество с ограниченной ответственностью Аудиторская Компания «Анжи Капитал Менеджнент» (Стать</w:t>
      </w:r>
      <w:r w:rsidR="00B000E5">
        <w:rPr>
          <w:rFonts w:ascii="Times New Roman" w:hAnsi="Times New Roman"/>
          <w:sz w:val="26"/>
          <w:szCs w:val="26"/>
          <w:lang w:eastAsia="ru-RU"/>
        </w:rPr>
        <w:t>я 86 Закона об АО) с оплатой 250</w:t>
      </w:r>
      <w:r>
        <w:rPr>
          <w:rFonts w:ascii="Times New Roman" w:hAnsi="Times New Roman"/>
          <w:sz w:val="26"/>
          <w:szCs w:val="26"/>
          <w:lang w:eastAsia="ru-RU"/>
        </w:rPr>
        <w:t xml:space="preserve"> тыс. руб за  проведение аудиторской проверки за год. </w:t>
      </w:r>
    </w:p>
    <w:p w:rsidR="00A41C57" w:rsidRPr="00B000E5" w:rsidRDefault="00B000E5" w:rsidP="00B000E5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 w:rsidRPr="00C8280F">
        <w:rPr>
          <w:rFonts w:ascii="Times New Roman" w:hAnsi="Times New Roman"/>
          <w:b/>
          <w:sz w:val="24"/>
          <w:szCs w:val="24"/>
          <w:shd w:val="clear" w:color="auto" w:fill="FAFAFA"/>
        </w:rPr>
        <w:t>ГОЛОСОВАЛИ:</w:t>
      </w:r>
      <w:r>
        <w:rPr>
          <w:rFonts w:ascii="Times New Roman" w:hAnsi="Times New Roman"/>
          <w:sz w:val="24"/>
          <w:szCs w:val="24"/>
          <w:shd w:val="clear" w:color="auto" w:fill="FAFAFA"/>
        </w:rPr>
        <w:br/>
        <w:t>«ЗА»-7</w:t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 xml:space="preserve">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«ПРОТИВ»- нет голосов;</w:t>
      </w:r>
      <w:r w:rsidRPr="00C8280F">
        <w:rPr>
          <w:rFonts w:ascii="Times New Roman" w:hAnsi="Times New Roman"/>
          <w:sz w:val="24"/>
          <w:szCs w:val="24"/>
        </w:rPr>
        <w:br/>
      </w:r>
      <w:r w:rsidRPr="00C8280F">
        <w:rPr>
          <w:rFonts w:ascii="Times New Roman" w:hAnsi="Times New Roman"/>
          <w:sz w:val="24"/>
          <w:szCs w:val="24"/>
          <w:shd w:val="clear" w:color="auto" w:fill="FAFAFA"/>
        </w:rPr>
        <w:t>«ВОЗДЕРЖАЛСЯ»- нет голосов:</w:t>
      </w:r>
      <w:r w:rsidR="00A41C57">
        <w:rPr>
          <w:rFonts w:ascii="Times New Roman" w:hAnsi="Times New Roman"/>
          <w:sz w:val="26"/>
          <w:szCs w:val="26"/>
          <w:lang w:eastAsia="ru-RU"/>
        </w:rPr>
        <w:t xml:space="preserve">                               </w:t>
      </w:r>
    </w:p>
    <w:p w:rsidR="00A41C57" w:rsidRDefault="00A41C57" w:rsidP="00A41C57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 десятому вопросу повестки дня заседания единогласным голосованием</w:t>
      </w:r>
    </w:p>
    <w:p w:rsidR="00A41C57" w:rsidRDefault="00A41C57" w:rsidP="00A41C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РЕШИЛИ:</w:t>
      </w:r>
    </w:p>
    <w:p w:rsidR="00A41C57" w:rsidRDefault="00A41C57" w:rsidP="00A41C57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Назначить аудитором</w:t>
      </w:r>
      <w:r>
        <w:rPr>
          <w:rFonts w:ascii="Times New Roman" w:hAnsi="Times New Roman"/>
          <w:sz w:val="26"/>
          <w:szCs w:val="26"/>
          <w:lang w:eastAsia="ru-RU"/>
        </w:rPr>
        <w:t xml:space="preserve"> Общество с ограниченной ответственностью Аудиторская Компания «Анжи Ка</w:t>
      </w:r>
      <w:r w:rsidR="00B000E5">
        <w:rPr>
          <w:rFonts w:ascii="Times New Roman" w:hAnsi="Times New Roman"/>
          <w:sz w:val="26"/>
          <w:szCs w:val="26"/>
          <w:lang w:eastAsia="ru-RU"/>
        </w:rPr>
        <w:t>питал Менеджнент» с оплатой 250</w:t>
      </w:r>
      <w:r>
        <w:rPr>
          <w:rFonts w:ascii="Times New Roman" w:hAnsi="Times New Roman"/>
          <w:sz w:val="26"/>
          <w:szCs w:val="26"/>
          <w:lang w:eastAsia="ru-RU"/>
        </w:rPr>
        <w:t xml:space="preserve"> тыс. руб за  проведение аудиторской проверки за год.                                </w:t>
      </w:r>
    </w:p>
    <w:p w:rsidR="00A41C57" w:rsidRDefault="00A41C57" w:rsidP="00A41C57">
      <w:pPr>
        <w:pStyle w:val="a3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A41C57" w:rsidRDefault="00A41C57" w:rsidP="00A41C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</w:t>
      </w:r>
    </w:p>
    <w:p w:rsidR="00A41C57" w:rsidRDefault="00A41C57" w:rsidP="00A41C57">
      <w:pPr>
        <w:spacing w:after="0" w:line="240" w:lineRule="auto"/>
        <w:ind w:left="720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A41C57" w:rsidRDefault="00A41C57" w:rsidP="00A41C57">
      <w:pPr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Вел заседание</w:t>
      </w:r>
    </w:p>
    <w:p w:rsidR="00A41C57" w:rsidRDefault="00A41C57" w:rsidP="00A41C57">
      <w:pPr>
        <w:spacing w:after="0" w:line="240" w:lineRule="auto"/>
        <w:rPr>
          <w:rFonts w:ascii="Times New Roman" w:eastAsia="Times New Roman" w:hAnsi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/>
          <w:sz w:val="26"/>
          <w:szCs w:val="20"/>
          <w:lang w:eastAsia="ru-RU"/>
        </w:rPr>
        <w:t>Председатель Совета директоров                                        Н.А. Бабаев</w:t>
      </w:r>
    </w:p>
    <w:p w:rsidR="00A41C57" w:rsidRDefault="00A41C57" w:rsidP="00A41C57">
      <w:pPr>
        <w:spacing w:after="0" w:line="240" w:lineRule="auto"/>
        <w:ind w:left="720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A41C57" w:rsidRDefault="00A41C57" w:rsidP="00A41C57">
      <w:r>
        <w:rPr>
          <w:rFonts w:ascii="Times New Roman" w:eastAsia="Times New Roman" w:hAnsi="Times New Roman"/>
          <w:sz w:val="26"/>
          <w:szCs w:val="20"/>
          <w:lang w:eastAsia="ru-RU"/>
        </w:rPr>
        <w:t>Секретарь                                                                                Н.М. Баштакаева</w:t>
      </w:r>
    </w:p>
    <w:p w:rsidR="00A41C57" w:rsidRDefault="00A41C57" w:rsidP="00A41C57"/>
    <w:p w:rsidR="00A41C57" w:rsidRDefault="00A41C57" w:rsidP="00A41C57"/>
    <w:p w:rsidR="00A41C57" w:rsidRDefault="00A41C57" w:rsidP="00A41C57"/>
    <w:p w:rsidR="00A41C57" w:rsidRDefault="00A41C57" w:rsidP="00A41C57"/>
    <w:p w:rsidR="00A41C57" w:rsidRDefault="00A41C57" w:rsidP="00A41C57"/>
    <w:p w:rsidR="00A41C57" w:rsidRDefault="00A41C57" w:rsidP="00A41C57"/>
    <w:p w:rsidR="00A41C57" w:rsidRDefault="00A41C57" w:rsidP="00A41C57"/>
    <w:p w:rsidR="00A41C57" w:rsidRDefault="00A41C57" w:rsidP="00A41C57"/>
    <w:p w:rsidR="00A41C57" w:rsidRDefault="00A41C57" w:rsidP="00A41C57"/>
    <w:p w:rsidR="00A41C57" w:rsidRDefault="00A41C57" w:rsidP="00A41C57"/>
    <w:p w:rsidR="00A41C57" w:rsidRDefault="00A41C57" w:rsidP="00A41C57"/>
    <w:p w:rsidR="008961D3" w:rsidRDefault="008961D3" w:rsidP="00A41C57"/>
    <w:p w:rsidR="008961D3" w:rsidRDefault="008961D3" w:rsidP="00A41C57"/>
    <w:p w:rsidR="008961D3" w:rsidRDefault="008961D3" w:rsidP="00A41C57"/>
    <w:p w:rsidR="008961D3" w:rsidRDefault="008961D3" w:rsidP="00A41C57">
      <w:bookmarkStart w:id="0" w:name="_GoBack"/>
      <w:bookmarkEnd w:id="0"/>
    </w:p>
    <w:sectPr w:rsidR="008961D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8A1" w:rsidRDefault="001118A1" w:rsidP="000C2722">
      <w:pPr>
        <w:spacing w:after="0" w:line="240" w:lineRule="auto"/>
      </w:pPr>
      <w:r>
        <w:separator/>
      </w:r>
    </w:p>
  </w:endnote>
  <w:endnote w:type="continuationSeparator" w:id="0">
    <w:p w:rsidR="001118A1" w:rsidRDefault="001118A1" w:rsidP="000C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2901235"/>
      <w:docPartObj>
        <w:docPartGallery w:val="Page Numbers (Bottom of Page)"/>
        <w:docPartUnique/>
      </w:docPartObj>
    </w:sdtPr>
    <w:sdtEndPr/>
    <w:sdtContent>
      <w:p w:rsidR="000C2722" w:rsidRDefault="000C27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99E">
          <w:rPr>
            <w:noProof/>
          </w:rPr>
          <w:t>5</w:t>
        </w:r>
        <w:r>
          <w:fldChar w:fldCharType="end"/>
        </w:r>
      </w:p>
    </w:sdtContent>
  </w:sdt>
  <w:p w:rsidR="000C2722" w:rsidRDefault="000C27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8A1" w:rsidRDefault="001118A1" w:rsidP="000C2722">
      <w:pPr>
        <w:spacing w:after="0" w:line="240" w:lineRule="auto"/>
      </w:pPr>
      <w:r>
        <w:separator/>
      </w:r>
    </w:p>
  </w:footnote>
  <w:footnote w:type="continuationSeparator" w:id="0">
    <w:p w:rsidR="001118A1" w:rsidRDefault="001118A1" w:rsidP="000C2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836E0"/>
    <w:multiLevelType w:val="singleLevel"/>
    <w:tmpl w:val="65F836E0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A44613A"/>
    <w:multiLevelType w:val="singleLevel"/>
    <w:tmpl w:val="7A44613A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57"/>
    <w:rsid w:val="000C2722"/>
    <w:rsid w:val="000E6C29"/>
    <w:rsid w:val="001118A1"/>
    <w:rsid w:val="002E1CF8"/>
    <w:rsid w:val="00530201"/>
    <w:rsid w:val="00620068"/>
    <w:rsid w:val="00663F47"/>
    <w:rsid w:val="007636A2"/>
    <w:rsid w:val="00876631"/>
    <w:rsid w:val="008961D3"/>
    <w:rsid w:val="009D3ADE"/>
    <w:rsid w:val="00A41C57"/>
    <w:rsid w:val="00B000E5"/>
    <w:rsid w:val="00C43C35"/>
    <w:rsid w:val="00C8280F"/>
    <w:rsid w:val="00CA299E"/>
    <w:rsid w:val="00CE27F2"/>
    <w:rsid w:val="00D30A08"/>
    <w:rsid w:val="00E33704"/>
    <w:rsid w:val="00EA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4D2170-D335-4A56-BAF8-8CCB819B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41C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C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200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72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C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272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C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27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oit</cp:lastModifiedBy>
  <cp:revision>8</cp:revision>
  <cp:lastPrinted>2026-05-07T13:20:00Z</cp:lastPrinted>
  <dcterms:created xsi:type="dcterms:W3CDTF">2026-04-30T12:59:00Z</dcterms:created>
  <dcterms:modified xsi:type="dcterms:W3CDTF">2026-05-08T13:11:00Z</dcterms:modified>
</cp:coreProperties>
</file>